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7" w:rsidRPr="00E227B8" w:rsidRDefault="00E227B8" w:rsidP="00E227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</w:rPr>
      </w:pPr>
      <w:r w:rsidRPr="00E227B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t>Department  Of the ODIA Profile</w:t>
      </w:r>
    </w:p>
    <w:p w:rsidR="00E227B8" w:rsidRDefault="00E227B8" w:rsidP="00E227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</w:pPr>
    </w:p>
    <w:p w:rsidR="00E227B8" w:rsidRDefault="00E227B8" w:rsidP="00E227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84" w:firstLine="426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241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ayout w:type="fixed"/>
        <w:tblLook w:val="0400"/>
      </w:tblPr>
      <w:tblGrid>
        <w:gridCol w:w="702"/>
        <w:gridCol w:w="9504"/>
        <w:gridCol w:w="2204"/>
      </w:tblGrid>
      <w:tr w:rsidR="005C1DA7" w:rsidTr="00E227B8">
        <w:trPr>
          <w:cantSplit/>
          <w:trHeight w:val="48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Pr="00B85FE1" w:rsidRDefault="006A6CC9" w:rsidP="00E227B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B85FE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S.NO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Pr="00B85FE1" w:rsidRDefault="006A6CC9" w:rsidP="00E227B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B85FE1">
              <w:rPr>
                <w:rFonts w:ascii="Times New Roman" w:eastAsia="Times New Roman" w:hAnsi="Times New Roman" w:cs="Times New Roman"/>
                <w:b/>
                <w:color w:val="666666"/>
                <w:sz w:val="36"/>
                <w:szCs w:val="36"/>
              </w:rPr>
              <w:t>PROFILE OF THE ODIA DEPARTMENT</w:t>
            </w:r>
            <w:r w:rsidRPr="00B85FE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: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Pr="00B85FE1" w:rsidRDefault="006A6CC9" w:rsidP="00E227B8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B85FE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RESPONSES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Name of the Department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Odia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Year of Establishment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1957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 Number of Teachers sanctioned and present position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01-- 01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4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Technical Staff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5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Teachers and Students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 : 40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6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Demand Ratio(No.of seats :No of applications)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 : 50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7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Ratio of Teachers to Students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 : 40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8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research scholars who had their master’s degree from other institutions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9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The year when the curriculum was revised last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5C1DA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</w:tc>
      </w:tr>
      <w:tr w:rsidR="005C1DA7" w:rsidTr="00E227B8">
        <w:trPr>
          <w:cantSplit/>
          <w:trHeight w:val="661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10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Success Rate of students (what is the pass percentage as compared to the University average)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95%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11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University Distinction/Ranks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12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Publications by faculty (last 5 years)since 2017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13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Awards and recognition received by faculty (last five years)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14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Faculty who have Attended National and International Seminars(last five years)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15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National Seminars/workshops Organized (last five years)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16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books in the Departmental Library, if any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22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17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Number of Computers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  <w:tr w:rsidR="005C1DA7" w:rsidTr="00E227B8">
        <w:trPr>
          <w:cantSplit/>
          <w:trHeight w:val="339"/>
          <w:tblHeader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18</w:t>
            </w:r>
          </w:p>
        </w:tc>
        <w:tc>
          <w:tcPr>
            <w:tcW w:w="9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Annual Budget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DA7" w:rsidRDefault="006A6CC9" w:rsidP="00B85FE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----</w:t>
            </w:r>
          </w:p>
        </w:tc>
      </w:tr>
    </w:tbl>
    <w:p w:rsidR="005C1DA7" w:rsidRDefault="005C1DA7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sectPr w:rsidR="005C1DA7" w:rsidSect="00E227B8">
      <w:footerReference w:type="default" r:id="rId6"/>
      <w:pgSz w:w="15840" w:h="12240" w:orient="landscape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C9" w:rsidRDefault="006A6CC9" w:rsidP="005C1DA7">
      <w:pPr>
        <w:spacing w:after="0" w:line="240" w:lineRule="auto"/>
      </w:pPr>
      <w:r>
        <w:separator/>
      </w:r>
    </w:p>
  </w:endnote>
  <w:endnote w:type="continuationSeparator" w:id="1">
    <w:p w:rsidR="006A6CC9" w:rsidRDefault="006A6CC9" w:rsidP="005C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A7" w:rsidRDefault="005C1DA7">
    <w:pPr>
      <w:pStyle w:val="normal0"/>
      <w:shd w:val="clear" w:color="auto" w:fill="FFFFFF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C9" w:rsidRDefault="006A6CC9" w:rsidP="005C1DA7">
      <w:pPr>
        <w:spacing w:after="0" w:line="240" w:lineRule="auto"/>
      </w:pPr>
      <w:r>
        <w:separator/>
      </w:r>
    </w:p>
  </w:footnote>
  <w:footnote w:type="continuationSeparator" w:id="1">
    <w:p w:rsidR="006A6CC9" w:rsidRDefault="006A6CC9" w:rsidP="005C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DA7"/>
    <w:rsid w:val="005C1DA7"/>
    <w:rsid w:val="006A6CC9"/>
    <w:rsid w:val="00B85FE1"/>
    <w:rsid w:val="00E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paragraph" w:styleId="Heading1">
    <w:name w:val="heading 1"/>
    <w:basedOn w:val="normal0"/>
    <w:next w:val="normal0"/>
    <w:rsid w:val="005C1D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C1D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C1D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C1DA7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0"/>
    <w:next w:val="normal0"/>
    <w:rsid w:val="005C1D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C1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1DA7"/>
  </w:style>
  <w:style w:type="paragraph" w:styleId="Title">
    <w:name w:val="Title"/>
    <w:basedOn w:val="normal0"/>
    <w:next w:val="normal0"/>
    <w:rsid w:val="005C1DA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C1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1D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2024-11-16T07:10:00Z</dcterms:created>
  <dcterms:modified xsi:type="dcterms:W3CDTF">2024-11-16T07:14:00Z</dcterms:modified>
</cp:coreProperties>
</file>